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0E4005FA" w:rsidR="00F02219" w:rsidRDefault="00772DD7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 w:rsidR="005A71A0">
        <w:rPr>
          <w:rFonts w:ascii="Arial" w:hAnsi="Arial" w:cs="Arial"/>
          <w:sz w:val="24"/>
          <w:szCs w:val="24"/>
        </w:rPr>
        <w:t>4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 w:rsidR="005A71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="005A71A0">
        <w:rPr>
          <w:rFonts w:ascii="Arial" w:hAnsi="Arial" w:cs="Arial"/>
          <w:sz w:val="24"/>
          <w:szCs w:val="24"/>
        </w:rPr>
        <w:t>36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079DA" w14:textId="77777777" w:rsidR="00772DD7" w:rsidRPr="00BC554D" w:rsidRDefault="00772DD7" w:rsidP="00772D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53AF4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на дорогах, прилегающих к Объекту: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AF4">
        <w:rPr>
          <w:rFonts w:ascii="Times New Roman" w:hAnsi="Times New Roman" w:cs="Times New Roman"/>
          <w:sz w:val="28"/>
          <w:szCs w:val="28"/>
        </w:rPr>
        <w:t>Многофункциональный жилой комплекс с объектами социальной и инженерно-транспортной инфраструктуры, расположенн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3AF4">
        <w:rPr>
          <w:rFonts w:ascii="Times New Roman" w:hAnsi="Times New Roman" w:cs="Times New Roman"/>
          <w:sz w:val="28"/>
          <w:szCs w:val="28"/>
        </w:rPr>
        <w:t>й по адресу: Московская область, Одинцовский городской округ, в районе д. Ликино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3BBCFE8" w14:textId="77777777" w:rsidR="005A71A0" w:rsidRDefault="005A71A0" w:rsidP="005A71A0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3D937" w14:textId="77777777" w:rsidR="005A71A0" w:rsidRDefault="005A71A0" w:rsidP="005A71A0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50D5F7" w14:textId="77777777" w:rsidR="005A71A0" w:rsidRDefault="005A71A0" w:rsidP="005A7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</w:p>
    <w:p w14:paraId="192D4D68" w14:textId="77777777" w:rsidR="005A71A0" w:rsidRDefault="005A71A0" w:rsidP="005A7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F5F1A" w14:textId="77777777" w:rsidR="005A71A0" w:rsidRDefault="005A71A0" w:rsidP="005A7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F05DDB" w14:textId="77777777" w:rsidR="005A71A0" w:rsidRDefault="005A71A0" w:rsidP="005A71A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215E4" w14:textId="77777777" w:rsidR="00772DD7" w:rsidRPr="00816A40" w:rsidRDefault="00772DD7" w:rsidP="00772D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BC554D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>на дорогах, прилегающих к Объекту: «Многофункциональный жилой комплекс с объектами социальной и инженерно-транспортной инфраструктуры, расположенный</w:t>
      </w:r>
      <w:r w:rsidRPr="00BC554D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</w:t>
      </w:r>
      <w:r>
        <w:rPr>
          <w:rFonts w:ascii="Times New Roman" w:hAnsi="Times New Roman" w:cs="Times New Roman"/>
          <w:sz w:val="28"/>
          <w:szCs w:val="28"/>
        </w:rPr>
        <w:t>, Одинцовский городской округ</w:t>
      </w:r>
      <w:r w:rsidRPr="00BC554D">
        <w:rPr>
          <w:rFonts w:ascii="Times New Roman" w:hAnsi="Times New Roman" w:cs="Times New Roman"/>
          <w:sz w:val="28"/>
          <w:szCs w:val="28"/>
        </w:rPr>
        <w:t xml:space="preserve">, в районе </w:t>
      </w:r>
      <w:r>
        <w:rPr>
          <w:rFonts w:ascii="Times New Roman" w:hAnsi="Times New Roman" w:cs="Times New Roman"/>
          <w:sz w:val="28"/>
          <w:szCs w:val="28"/>
        </w:rPr>
        <w:t>д. Ликино»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695EB95F" w14:textId="77777777" w:rsidR="00772DD7" w:rsidRDefault="00772DD7" w:rsidP="00772D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FA60ED" w14:textId="77777777" w:rsidR="00772DD7" w:rsidRPr="00C41B8D" w:rsidRDefault="00772DD7" w:rsidP="00772D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2D65681F" w14:textId="77777777" w:rsidR="00772DD7" w:rsidRPr="005A720D" w:rsidRDefault="00772DD7" w:rsidP="00772DD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20B5F387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4C4D31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3A581F" w14:textId="07624CFF" w:rsidR="005A71A0" w:rsidRDefault="005A71A0" w:rsidP="005A7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72DD7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А.Р. Иванов</w:t>
      </w:r>
    </w:p>
    <w:p w14:paraId="325378E6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5A71A0"/>
    <w:rsid w:val="00637E03"/>
    <w:rsid w:val="006B7E41"/>
    <w:rsid w:val="006C2AC9"/>
    <w:rsid w:val="00750CEF"/>
    <w:rsid w:val="00772DD7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3BA5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20</cp:revision>
  <cp:lastPrinted>2023-07-20T08:48:00Z</cp:lastPrinted>
  <dcterms:created xsi:type="dcterms:W3CDTF">2023-07-19T07:36:00Z</dcterms:created>
  <dcterms:modified xsi:type="dcterms:W3CDTF">2025-05-05T12:20:00Z</dcterms:modified>
</cp:coreProperties>
</file>